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  ФЕДЕРАЦИЯ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СОБРАНИЕ ДЕПУТАТОВ ПОЛОМОШЕНСКОГО</w:t>
      </w:r>
      <w:r>
        <w:rPr>
          <w:b/>
          <w:bCs/>
          <w:spacing w:val="-1"/>
          <w:sz w:val="32"/>
          <w:szCs w:val="32"/>
        </w:rPr>
        <w:t xml:space="preserve"> СЕЛЬСОВЕТА </w:t>
      </w:r>
      <w:r>
        <w:rPr>
          <w:b/>
          <w:bCs/>
          <w:sz w:val="32"/>
          <w:szCs w:val="32"/>
        </w:rPr>
        <w:t xml:space="preserve">НОВИЧИХИНСКОГО РАЙОНА 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АЛТАЙСКОГО КРАЯ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hd w:val="clear" w:color="auto" w:fill="FFFFFF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>
      <w:pPr>
        <w:pStyle w:val="Normal"/>
        <w:shd w:val="clear" w:color="auto" w:fill="FFFFFF"/>
        <w:jc w:val="right"/>
        <w:rPr>
          <w:sz w:val="24"/>
          <w:szCs w:val="24"/>
        </w:rPr>
      </w:pPr>
      <w:r>
        <w:rPr>
          <w:sz w:val="36"/>
          <w:szCs w:val="36"/>
        </w:rPr>
        <w:t xml:space="preserve">                             </w:t>
      </w:r>
    </w:p>
    <w:p>
      <w:pPr>
        <w:pStyle w:val="Normal"/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hd w:val="clear" w:color="auto" w:fill="FFFFFF"/>
        <w:jc w:val="both"/>
        <w:rPr/>
      </w:pPr>
      <w:r>
        <w:rPr>
          <w:b/>
          <w:bCs/>
          <w:sz w:val="28"/>
          <w:szCs w:val="28"/>
          <w:lang w:val="en-US"/>
        </w:rPr>
        <w:t>14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04</w:t>
      </w:r>
      <w:r>
        <w:rPr>
          <w:b/>
          <w:bCs/>
          <w:sz w:val="28"/>
          <w:szCs w:val="28"/>
        </w:rPr>
        <w:t>.2025г   №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3</w:t>
      </w:r>
      <w:r>
        <w:rPr>
          <w:b/>
          <w:bCs/>
          <w:sz w:val="28"/>
          <w:szCs w:val="28"/>
          <w:lang w:val="en-US"/>
        </w:rPr>
        <w:t xml:space="preserve">    </w:t>
      </w:r>
      <w:r>
        <w:rPr>
          <w:rFonts w:cs="Arial" w:ascii="Arial" w:hAnsi="Arial"/>
          <w:b/>
          <w:bCs/>
          <w:sz w:val="28"/>
          <w:szCs w:val="28"/>
          <w:lang w:val="en-US"/>
        </w:rPr>
        <w:t xml:space="preserve">                                                                     </w:t>
      </w:r>
      <w:r>
        <w:rPr>
          <w:b/>
          <w:bCs/>
          <w:spacing w:val="-3"/>
          <w:sz w:val="28"/>
          <w:szCs w:val="28"/>
        </w:rPr>
        <w:t>с. Поломошное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 Поломошенского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сельсовета № 29 от 24.12.2024</w:t>
      </w:r>
    </w:p>
    <w:p>
      <w:pPr>
        <w:pStyle w:val="Normal"/>
        <w:rPr>
          <w:bCs/>
          <w:sz w:val="28"/>
          <w:szCs w:val="28"/>
        </w:rPr>
      </w:pPr>
      <w:r>
        <w:rPr>
          <w:sz w:val="28"/>
          <w:szCs w:val="28"/>
        </w:rPr>
        <w:t>года «</w:t>
      </w:r>
      <w:r>
        <w:rPr>
          <w:bCs/>
          <w:sz w:val="28"/>
          <w:szCs w:val="28"/>
        </w:rPr>
        <w:t xml:space="preserve">О бюджете муниципального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Поломошенский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сельсовет Новичихинского района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>Алтайского края на 2025 год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2026 и 2027 годов</w:t>
      </w:r>
      <w:r>
        <w:rPr>
          <w:sz w:val="28"/>
          <w:szCs w:val="28"/>
        </w:rPr>
        <w:t>»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Внести в решение Собрания депутатов Поломошенского сельсовета Новичихинского района Алтайского края от 24.12.2024 № 29 «</w:t>
      </w:r>
      <w:r>
        <w:rPr>
          <w:bCs/>
          <w:sz w:val="28"/>
          <w:szCs w:val="28"/>
        </w:rPr>
        <w:t>О бюджете муниципального образования Поломошенский сельсовет Новичихинского района Алтайского края на 2025 год и на плановый период 2026 и 2027 годов</w:t>
      </w:r>
      <w:r>
        <w:rPr>
          <w:sz w:val="28"/>
          <w:szCs w:val="28"/>
        </w:rPr>
        <w:t>» следующие изменения: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1. часть 1 статьи 1 изложить в следующей редакции:</w:t>
      </w:r>
    </w:p>
    <w:p>
      <w:pPr>
        <w:pStyle w:val="Normal"/>
        <w:ind w:firstLine="799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sz w:val="28"/>
          <w:szCs w:val="28"/>
        </w:rPr>
        <w:t>«1. Утвердить основные характеристики бюджета сельского поселения на 2025 год: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 xml:space="preserve">1) прогнозируемый общий объем доходов бюджета сельского поселения в сумме </w:t>
      </w:r>
      <w:r>
        <w:rPr>
          <w:color w:val="FF0000"/>
          <w:sz w:val="28"/>
          <w:szCs w:val="28"/>
        </w:rPr>
        <w:t>4 590,9</w:t>
      </w:r>
      <w:r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>
        <w:rPr>
          <w:color w:val="FF0000"/>
          <w:sz w:val="28"/>
          <w:szCs w:val="28"/>
        </w:rPr>
        <w:t>3 918,9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 xml:space="preserve">2) общий объем расходов бюджета сельского поселения в сумме  </w:t>
      </w:r>
      <w:r>
        <w:rPr>
          <w:color w:val="FF0000"/>
          <w:sz w:val="28"/>
          <w:szCs w:val="28"/>
        </w:rPr>
        <w:t>4 624,9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>3) верхний предел муниципального долга по состоянию на 1 января 2026 года в сумме 0,0 тыс. рублей, в том числе верхний предел долга по муниципальным гарантиям в сумме 0,0 тыс. рублей;</w:t>
      </w:r>
    </w:p>
    <w:p>
      <w:pPr>
        <w:pStyle w:val="Normal"/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>4) дефицит бюджета сельского поселения в сумме 34,0 тыс. рублей.»</w:t>
      </w:r>
    </w:p>
    <w:p>
      <w:pPr>
        <w:pStyle w:val="Normal"/>
        <w:ind w:firstLine="799"/>
        <w:jc w:val="both"/>
        <w:rPr/>
      </w:pPr>
      <w:r>
        <w:rPr/>
      </w:r>
    </w:p>
    <w:p>
      <w:pPr>
        <w:pStyle w:val="ListParagraph"/>
        <w:widowControl/>
        <w:numPr>
          <w:ilvl w:val="0"/>
          <w:numId w:val="1"/>
        </w:numPr>
        <w:spacing w:lineRule="auto" w:line="254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«Источники финансирования дефицита бюджета сельского поселения на 2025 год»;</w:t>
      </w:r>
    </w:p>
    <w:p>
      <w:pPr>
        <w:pStyle w:val="ListParagraph"/>
        <w:widowControl/>
        <w:numPr>
          <w:ilvl w:val="0"/>
          <w:numId w:val="1"/>
        </w:numPr>
        <w:spacing w:lineRule="auto" w:line="252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 «Распределение бюджетных ассигнований по разделам и подразделам классификации расходов бюджета сельского поселения на 2025 год» изложить в новой редакции (прилагается);</w:t>
      </w:r>
    </w:p>
    <w:p>
      <w:pPr>
        <w:pStyle w:val="ListParagraph"/>
        <w:widowControl/>
        <w:numPr>
          <w:ilvl w:val="0"/>
          <w:numId w:val="1"/>
        </w:numPr>
        <w:spacing w:lineRule="auto" w:line="252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приложение № 5 «Ведомственная структура расходов бюджета сельского поселения на 2025 год» изложить в новой редакции (прилагается).</w:t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7 «Распределение бюджетных ассигнований по разделам, подразделам, целевым статьям, группам (группам и подгруппам) видов расходов на 2025 год» изложить в новой редакции (прилагается).</w:t>
      </w:r>
    </w:p>
    <w:p>
      <w:pPr>
        <w:pStyle w:val="Normal"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exact" w:line="322" w:before="0" w:after="0"/>
        <w:ind w:left="0" w:right="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сельсовета                                                                                        Е.И.Шипугина   </w:t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/>
      </w:r>
    </w:p>
    <w:sectPr>
      <w:type w:val="nextPage"/>
      <w:pgSz w:w="11906" w:h="16838"/>
      <w:pgMar w:left="1276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71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836eb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117f32"/>
    <w:rPr>
      <w:vertAlign w:val="superscript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836eb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c7a"/>
    <w:pPr>
      <w:spacing w:before="0" w:after="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7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117f3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240C0-5198-4B54-933B-9A315AE9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Application>LibreOffice/7.3.1.3$Windows_X86_64 LibreOffice_project/a69ca51ded25f3eefd52d7bf9a5fad8c90b87951</Application>
  <AppVersion>15.0000</AppVersion>
  <Pages>2</Pages>
  <Words>275</Words>
  <Characters>1714</Characters>
  <CharactersWithSpaces>2146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2019-07-10T07:52:00Z</dcterms:created>
  <dc:creator>User</dc:creator>
  <dc:description/>
  <dc:language>ru-RU</dc:language>
  <cp:lastModifiedBy/>
  <cp:lastPrinted>2025-03-13T08:41:00Z</cp:lastPrinted>
  <dcterms:modified xsi:type="dcterms:W3CDTF">2025-04-10T14:01:41Z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