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2A" w:rsidRDefault="0071606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9A572A" w:rsidRDefault="0071606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A572A" w:rsidRDefault="0071606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ПОЛОМОШЕНСКОГО  СЕЛЬСОВЕТА</w:t>
      </w:r>
    </w:p>
    <w:p w:rsidR="009A572A" w:rsidRDefault="00716065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НОВИЧИХИНСКОГО РАЙОНА АЛТАЙСКОГО КРАЯ</w:t>
      </w:r>
    </w:p>
    <w:p w:rsidR="009A572A" w:rsidRDefault="009A572A">
      <w:pPr>
        <w:jc w:val="center"/>
        <w:rPr>
          <w:sz w:val="36"/>
          <w:szCs w:val="36"/>
        </w:rPr>
      </w:pPr>
    </w:p>
    <w:p w:rsidR="009A572A" w:rsidRDefault="00716065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A572A" w:rsidRDefault="009A572A">
      <w:pPr>
        <w:tabs>
          <w:tab w:val="left" w:pos="0"/>
        </w:tabs>
        <w:jc w:val="center"/>
        <w:rPr>
          <w:sz w:val="32"/>
          <w:szCs w:val="32"/>
        </w:rPr>
      </w:pPr>
    </w:p>
    <w:p w:rsidR="009A572A" w:rsidRDefault="00716065">
      <w:p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01.12</w:t>
      </w:r>
      <w:r>
        <w:rPr>
          <w:sz w:val="28"/>
          <w:szCs w:val="28"/>
        </w:rPr>
        <w:t>.2022 №</w:t>
      </w:r>
      <w:r>
        <w:rPr>
          <w:sz w:val="28"/>
          <w:szCs w:val="28"/>
          <w:lang w:val="en-US"/>
        </w:rPr>
        <w:t xml:space="preserve"> 40                                                                     </w:t>
      </w:r>
      <w:r>
        <w:rPr>
          <w:sz w:val="28"/>
          <w:szCs w:val="28"/>
        </w:rPr>
        <w:t xml:space="preserve">с. Поломошное </w:t>
      </w:r>
    </w:p>
    <w:p w:rsidR="009A572A" w:rsidRDefault="009A572A">
      <w:pPr>
        <w:pStyle w:val="a8"/>
        <w:spacing w:beforeAutospacing="0" w:after="0"/>
        <w:rPr>
          <w:bCs/>
          <w:color w:val="000000"/>
        </w:rPr>
      </w:pPr>
    </w:p>
    <w:p w:rsidR="009A572A" w:rsidRDefault="00716065">
      <w:pPr>
        <w:pStyle w:val="a8"/>
        <w:spacing w:beforeAutospacing="0" w:after="0"/>
        <w:rPr>
          <w:color w:val="000000"/>
        </w:rPr>
      </w:pPr>
      <w:r>
        <w:rPr>
          <w:bCs/>
          <w:color w:val="000000"/>
        </w:rPr>
        <w:t xml:space="preserve">Об утверждении программы профилактики </w:t>
      </w:r>
    </w:p>
    <w:p w:rsidR="009A572A" w:rsidRDefault="00716065">
      <w:pPr>
        <w:pStyle w:val="a8"/>
        <w:spacing w:beforeAutospacing="0" w:after="0"/>
        <w:rPr>
          <w:color w:val="000000"/>
        </w:rPr>
      </w:pPr>
      <w:r>
        <w:rPr>
          <w:bCs/>
          <w:color w:val="000000"/>
        </w:rPr>
        <w:t xml:space="preserve">рисков причинения вреда (ущерба) охраняемым </w:t>
      </w:r>
    </w:p>
    <w:p w:rsidR="009A572A" w:rsidRDefault="00716065">
      <w:pPr>
        <w:pStyle w:val="a8"/>
        <w:spacing w:beforeAutospacing="0" w:after="0"/>
        <w:rPr>
          <w:color w:val="000000"/>
        </w:rPr>
      </w:pPr>
      <w:r>
        <w:rPr>
          <w:bCs/>
          <w:color w:val="000000"/>
        </w:rPr>
        <w:t xml:space="preserve">законом ценностям по муниципальному контролю </w:t>
      </w:r>
    </w:p>
    <w:p w:rsidR="009A572A" w:rsidRDefault="00716065">
      <w:pPr>
        <w:pStyle w:val="a8"/>
        <w:spacing w:beforeAutospacing="0" w:after="0"/>
        <w:rPr>
          <w:color w:val="000000"/>
        </w:rPr>
      </w:pPr>
      <w:r>
        <w:rPr>
          <w:bCs/>
          <w:color w:val="000000"/>
        </w:rPr>
        <w:t>в сфере благоустройства на 2023 год</w:t>
      </w:r>
    </w:p>
    <w:p w:rsidR="009A572A" w:rsidRDefault="00716065">
      <w:pPr>
        <w:pStyle w:val="a8"/>
        <w:spacing w:before="28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31.07.2020  </w:t>
      </w:r>
      <w:r>
        <w:rPr>
          <w:color w:val="000000"/>
          <w:shd w:val="clear" w:color="auto" w:fill="FFFFFF"/>
        </w:rPr>
        <w:t>№ 248-ФЗ «О государственном контроле (</w:t>
      </w:r>
      <w:r>
        <w:rPr>
          <w:color w:val="000000"/>
          <w:shd w:val="clear" w:color="auto" w:fill="FFFFFF"/>
        </w:rPr>
        <w:t>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</w:t>
      </w:r>
      <w:r>
        <w:rPr>
          <w:color w:val="000000"/>
          <w:shd w:val="clear" w:color="auto" w:fill="FFFFFF"/>
        </w:rPr>
        <w:t xml:space="preserve">да (ущерба) охраняемым законом ценностям», решением  Собрания депутатов Поломошенского сельсовета Новичихинского района Алтайского края от 24.09.2021 </w:t>
      </w:r>
      <w:r>
        <w:rPr>
          <w:color w:val="000000"/>
        </w:rPr>
        <w:t>№</w:t>
      </w:r>
      <w:r>
        <w:rPr>
          <w:color w:val="000000"/>
          <w:shd w:val="clear" w:color="auto" w:fill="FFFFFF"/>
        </w:rPr>
        <w:t> 20</w:t>
      </w:r>
      <w:r>
        <w:rPr>
          <w:color w:val="000000"/>
        </w:rPr>
        <w:t xml:space="preserve"> «Об утверждении положения о муниципальном контроле в сфере благоустройства, в том числе за соблюдение</w:t>
      </w:r>
      <w:r>
        <w:rPr>
          <w:color w:val="000000"/>
        </w:rPr>
        <w:t>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Поломошенский сельсовет Новичихинского района Алтайского края», руководствуяс</w:t>
      </w:r>
      <w:r>
        <w:rPr>
          <w:color w:val="000000"/>
        </w:rPr>
        <w:t>ь статьей 33 Устава муниципального образования Поломошенский сельсовет Новичихинского района Алтайского края ПОСТАНОВЛЯЮ:</w:t>
      </w:r>
    </w:p>
    <w:p w:rsidR="009A572A" w:rsidRDefault="00716065">
      <w:pPr>
        <w:pStyle w:val="a8"/>
        <w:numPr>
          <w:ilvl w:val="0"/>
          <w:numId w:val="1"/>
        </w:numPr>
        <w:spacing w:before="280" w:after="0"/>
        <w:jc w:val="both"/>
        <w:rPr>
          <w:color w:val="000000"/>
        </w:rPr>
      </w:pPr>
      <w:r>
        <w:rPr>
          <w:color w:val="00000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</w:t>
      </w:r>
      <w:r>
        <w:rPr>
          <w:color w:val="000000"/>
          <w:shd w:val="clear" w:color="auto" w:fill="FFFFFF"/>
        </w:rPr>
        <w:t>оустройства на 2023 год, согласно приложению к настоящему постановлению.</w:t>
      </w:r>
    </w:p>
    <w:p w:rsidR="009A572A" w:rsidRDefault="00716065">
      <w:pPr>
        <w:pStyle w:val="a8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Настоящее постановление  разместить на официальном сайте  Администрации Поломошенского  сельсовета Новичихинского района Алтайского края в сети  «Интернет».</w:t>
      </w:r>
    </w:p>
    <w:p w:rsidR="009A572A" w:rsidRDefault="00716065">
      <w:pPr>
        <w:pStyle w:val="a9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>Настоящее постановление вс</w:t>
      </w:r>
      <w:r>
        <w:rPr>
          <w:color w:val="000000"/>
          <w:shd w:val="clear" w:color="auto" w:fill="FFFFFF"/>
        </w:rPr>
        <w:t>тупает в силу с 1 января 2023 года.</w:t>
      </w:r>
    </w:p>
    <w:p w:rsidR="009A572A" w:rsidRDefault="009A572A">
      <w:pPr>
        <w:pStyle w:val="a8"/>
        <w:spacing w:before="280" w:after="0"/>
        <w:ind w:firstLine="709"/>
        <w:jc w:val="both"/>
        <w:rPr>
          <w:color w:val="000000"/>
        </w:rPr>
      </w:pPr>
    </w:p>
    <w:p w:rsidR="009A572A" w:rsidRDefault="00716065">
      <w:pPr>
        <w:pStyle w:val="a8"/>
        <w:spacing w:before="280" w:after="0"/>
        <w:jc w:val="both"/>
        <w:sectPr w:rsidR="009A572A">
          <w:pgSz w:w="11906" w:h="16838"/>
          <w:pgMar w:top="567" w:right="567" w:bottom="1276" w:left="1701" w:header="0" w:footer="0" w:gutter="0"/>
          <w:cols w:space="720"/>
          <w:formProt w:val="0"/>
          <w:docGrid w:linePitch="100"/>
        </w:sectPr>
      </w:pPr>
      <w:r>
        <w:t xml:space="preserve">Глава сельсовета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223135" cy="98425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Е.И. Шипугина </w:t>
      </w:r>
      <w:r>
        <w:br w:type="page"/>
      </w:r>
    </w:p>
    <w:p w:rsidR="009A572A" w:rsidRDefault="00716065">
      <w:pPr>
        <w:pStyle w:val="a8"/>
        <w:spacing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A572A" w:rsidRDefault="00716065">
      <w:pPr>
        <w:pStyle w:val="a8"/>
        <w:spacing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9A572A" w:rsidRDefault="00716065">
      <w:pPr>
        <w:pStyle w:val="a8"/>
        <w:spacing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r>
        <w:rPr>
          <w:color w:val="000000"/>
          <w:shd w:val="clear" w:color="auto" w:fill="FFFFFF"/>
        </w:rPr>
        <w:t>Поломошенского сельсовета</w:t>
      </w:r>
    </w:p>
    <w:p w:rsidR="009A572A" w:rsidRDefault="00716065">
      <w:pPr>
        <w:pStyle w:val="a8"/>
        <w:spacing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  <w:lang w:val="en-US"/>
        </w:rPr>
        <w:t>01.12</w:t>
      </w:r>
      <w:r>
        <w:rPr>
          <w:color w:val="000000"/>
        </w:rPr>
        <w:t xml:space="preserve">.2022 </w:t>
      </w:r>
      <w:r>
        <w:rPr>
          <w:color w:val="000000"/>
        </w:rPr>
        <w:t>№  40</w:t>
      </w:r>
    </w:p>
    <w:p w:rsidR="009A572A" w:rsidRDefault="009A572A">
      <w:pPr>
        <w:pStyle w:val="a8"/>
        <w:spacing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9A572A" w:rsidRDefault="00716065">
      <w:pPr>
        <w:pStyle w:val="a8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9A572A" w:rsidRDefault="00716065">
      <w:pPr>
        <w:pStyle w:val="a8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A572A" w:rsidRDefault="00716065">
      <w:pPr>
        <w:pStyle w:val="a8"/>
        <w:spacing w:beforeAutospacing="0" w:after="0"/>
        <w:ind w:firstLine="709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в сфере благоустройства на 2023 год</w:t>
      </w:r>
    </w:p>
    <w:p w:rsidR="009A572A" w:rsidRDefault="009A572A">
      <w:pPr>
        <w:pStyle w:val="a8"/>
        <w:spacing w:beforeAutospacing="0" w:after="0"/>
        <w:ind w:firstLine="709"/>
        <w:rPr>
          <w:color w:val="000000"/>
        </w:rPr>
      </w:pPr>
    </w:p>
    <w:tbl>
      <w:tblPr>
        <w:tblW w:w="15098" w:type="dxa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4"/>
        <w:gridCol w:w="1582"/>
        <w:gridCol w:w="918"/>
        <w:gridCol w:w="2725"/>
        <w:gridCol w:w="5365"/>
      </w:tblGrid>
      <w:tr w:rsidR="009A572A"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</w:t>
            </w:r>
            <w:r>
              <w:rPr>
                <w:b/>
                <w:bCs/>
                <w:lang w:eastAsia="en-US"/>
              </w:rPr>
              <w:t>онтрольного органа, характеристика проблем, на решение которых направлена программа профилактики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9A572A"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lang w:eastAsia="en-US"/>
              </w:rP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 Программа профилактики </w:t>
            </w:r>
            <w:r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>
              <w:rPr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соблюдением правил благоус</w:t>
            </w:r>
            <w:r>
              <w:rPr>
                <w:lang w:eastAsia="en-US"/>
              </w:rPr>
              <w:t>тройства на  территории муниципального образования   Поломошенский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</w:t>
            </w:r>
            <w:r>
              <w:rPr>
                <w:lang w:eastAsia="en-US"/>
              </w:rPr>
              <w:t>отана в целях организации осуществления 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</w:t>
            </w:r>
            <w:r>
              <w:rPr>
                <w:lang w:eastAsia="en-US"/>
              </w:rPr>
              <w:t>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</w:t>
            </w:r>
            <w:r>
              <w:rPr>
                <w:lang w:eastAsia="en-US"/>
              </w:rPr>
              <w:t>енению при благоустройстве территории  сельсовета.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сельсовета  и муниципальных нормативных правовых актов, обязательных к применению при </w:t>
            </w:r>
            <w:r>
              <w:rPr>
                <w:lang w:eastAsia="en-US"/>
              </w:rPr>
              <w:t>благоустройстве территории сельсовета.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</w:t>
            </w:r>
            <w:r>
              <w:rPr>
                <w:lang w:eastAsia="en-US"/>
              </w:rPr>
              <w:lastRenderedPageBreak/>
              <w:t>является  Администрация Поломошенского сельсовета Новичихинского района Алтайского края.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 Субъектами профилактических ме</w:t>
            </w:r>
            <w:r>
              <w:rPr>
                <w:lang w:eastAsia="en-US"/>
              </w:rPr>
              <w:t>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</w:t>
            </w:r>
            <w:r>
              <w:rPr>
                <w:lang w:eastAsia="en-US"/>
              </w:rPr>
              <w:t>е лица).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</w:t>
            </w:r>
            <w:r>
              <w:rPr>
                <w:lang w:eastAsia="en-US"/>
              </w:rPr>
              <w:t>вии с: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</w:t>
            </w:r>
            <w:r>
              <w:rPr>
                <w:lang w:eastAsia="en-US"/>
              </w:rPr>
              <w:t>дерации";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Правилами благоустройства территории Поломошенского сельсовета Новичихинского района Алтайского края, утвержденными решением Собрания д</w:t>
            </w:r>
            <w:r>
              <w:rPr>
                <w:lang w:eastAsia="en-US"/>
              </w:rPr>
              <w:t>епутатов Поломошенского сельсовета  от  08.06.2012 г. № 22 (изм. 16.07.2015  № 168; 30.06.2017 № 17; 14.10.2019 № 23);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1.6. Плановых проверок в отношении граждан и организаций в 2022 году предусмотрено не было в связи с тем, что контроль  за соблюдением тр</w:t>
            </w:r>
            <w:r>
              <w:rPr>
                <w:lang w:eastAsia="en-US"/>
              </w:rPr>
              <w:t>ебований в сфере благоустройства на территории сельсовета  осуществлялся не в рамках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</w:t>
            </w:r>
            <w:r>
              <w:rPr>
                <w:color w:val="000000"/>
                <w:lang w:eastAsia="en-US"/>
              </w:rPr>
              <w:t xml:space="preserve">способствующих нарушениям указанных требований, на </w:t>
            </w:r>
            <w:r>
              <w:rPr>
                <w:color w:val="000000"/>
              </w:rPr>
              <w:t xml:space="preserve"> официальном сайте  Администрации Поломошенского  сельсовета Новичихинского района Алтайского края в сети  «Интернет»</w:t>
            </w:r>
            <w:r>
              <w:rPr>
                <w:color w:val="000000"/>
                <w:lang w:eastAsia="en-US"/>
              </w:rPr>
              <w:t xml:space="preserve"> размещены  Правила благоустройства территории муниципального образования Поломошенский сельсовет Новичихинского района Алтайского края.</w:t>
            </w:r>
          </w:p>
          <w:p w:rsidR="009A572A" w:rsidRDefault="009A572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9A572A" w:rsidRDefault="009A572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1.7.   Программа подлежит корректировке при необходимости внесения изменений в перечень мероприятий, связанных с </w:t>
            </w:r>
            <w:r>
              <w:rPr>
                <w:lang w:eastAsia="en-US"/>
              </w:rPr>
              <w:t>осуществлением профилактических мер в отношении выявленных нарушений.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</w:t>
            </w:r>
            <w:r>
              <w:rPr>
                <w:lang w:eastAsia="en-US"/>
              </w:rPr>
              <w:t xml:space="preserve">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Поломошенский сельсовет Новичихинского района Алтайского кр</w:t>
            </w:r>
            <w:r>
              <w:rPr>
                <w:lang w:eastAsia="en-US"/>
              </w:rPr>
              <w:t>ая  и создание неблагоприятной среды проживания и жизнедеятельности в нем населения.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целях профилактических мероприятий по предупреждению нарушений обязательных требований, устр</w:t>
            </w:r>
            <w:r>
              <w:rPr>
                <w:sz w:val="24"/>
                <w:szCs w:val="24"/>
                <w:lang w:eastAsia="en-US"/>
              </w:rPr>
              <w:t>анения причин, условий и факторов, способствующих нарушению требований, установленных Правилами благоустройства территории Поломошенского сельсовета  осуществляется:</w:t>
            </w:r>
          </w:p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информирование о необходимости соблюдения Правил благоустройства территории  Поломошенск</w:t>
            </w:r>
            <w:r>
              <w:rPr>
                <w:sz w:val="24"/>
                <w:szCs w:val="24"/>
                <w:lang w:eastAsia="en-US"/>
              </w:rPr>
              <w:t>ого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совместная организация и проведение мероприятий по уборке территории Поломошенского сельсовета;</w:t>
            </w:r>
          </w:p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выдача предупреж</w:t>
            </w:r>
            <w:r>
              <w:rPr>
                <w:sz w:val="24"/>
                <w:szCs w:val="24"/>
                <w:lang w:eastAsia="en-US"/>
              </w:rPr>
              <w:t>дений.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9A572A" w:rsidRDefault="00716065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а) не сформировано понимание исполнения требований в сфере благоустройства у субъектов </w:t>
            </w:r>
            <w:r>
              <w:rPr>
                <w:lang w:eastAsia="en-US"/>
              </w:rPr>
              <w:t>контроля;</w:t>
            </w:r>
          </w:p>
          <w:p w:rsidR="009A572A" w:rsidRDefault="00716065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A572A" w:rsidRDefault="00716065">
            <w:pPr>
              <w:widowControl w:val="0"/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  <w:r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A572A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II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. Ц</w:t>
            </w:r>
            <w:r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A572A">
        <w:tc>
          <w:tcPr>
            <w:tcW w:w="4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9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9A572A">
        <w:trPr>
          <w:trHeight w:val="665"/>
        </w:trPr>
        <w:tc>
          <w:tcPr>
            <w:tcW w:w="475" w:type="dxa"/>
            <w:vMerge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0590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9A572A">
        <w:trPr>
          <w:trHeight w:val="1575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05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2. Устранение </w:t>
            </w:r>
            <w:r>
              <w:rPr>
                <w:shd w:val="clear" w:color="auto" w:fill="FFFFFF"/>
                <w:lang w:eastAsia="en-US"/>
              </w:rPr>
      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</w:t>
            </w:r>
            <w:r>
              <w:rPr>
                <w:shd w:val="clear" w:color="auto" w:fill="FFFFFF"/>
                <w:lang w:eastAsia="en-US"/>
              </w:rPr>
              <w:t xml:space="preserve"> о способах их соблюдения.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2. Соблюдение порядка и сроков </w:t>
            </w:r>
            <w:r>
              <w:rPr>
                <w:color w:val="000000"/>
                <w:shd w:val="clear" w:color="auto" w:fill="FFFFFF"/>
                <w:lang w:eastAsia="en-US"/>
              </w:rPr>
              <w:t>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</w:t>
            </w:r>
            <w:r>
              <w:rPr>
                <w:color w:val="000000"/>
                <w:shd w:val="clear" w:color="auto" w:fill="FFFFFF"/>
                <w:lang w:eastAsia="en-US"/>
              </w:rPr>
              <w:t>льных предпринимателей и граждан.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</w:t>
            </w:r>
            <w:r>
              <w:rPr>
                <w:color w:val="000000"/>
                <w:shd w:val="clear" w:color="auto" w:fill="FFFFFF"/>
                <w:lang w:eastAsia="en-US"/>
              </w:rPr>
              <w:t>новения.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</w:t>
            </w:r>
            <w:r>
              <w:rPr>
                <w:color w:val="000000"/>
                <w:shd w:val="clear" w:color="auto" w:fill="FFFFFF"/>
                <w:lang w:eastAsia="en-US"/>
              </w:rPr>
              <w:t>дерации о муниципальном контроле.</w:t>
            </w:r>
          </w:p>
          <w:p w:rsidR="009A572A" w:rsidRDefault="009A572A">
            <w:pPr>
              <w:widowControl w:val="0"/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9A572A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Срок (периодичность)</w:t>
            </w:r>
          </w:p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Структурное подразделение и (или) должностные лица Администрации, ответственные </w:t>
            </w:r>
            <w:r>
              <w:rPr>
                <w:i/>
                <w:iCs/>
                <w:sz w:val="20"/>
                <w:szCs w:val="20"/>
                <w:lang w:eastAsia="en-US"/>
              </w:rPr>
              <w:t>за реализацию профилактического мероприятия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Информирование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Поломошенского сельсовета Новичихинского района Алтайского края</w:t>
            </w:r>
          </w:p>
        </w:tc>
      </w:tr>
      <w:tr w:rsidR="009A572A">
        <w:tc>
          <w:tcPr>
            <w:tcW w:w="47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онсультирование</w:t>
            </w:r>
          </w:p>
        </w:tc>
        <w:tc>
          <w:tcPr>
            <w:tcW w:w="27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9A572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 xml:space="preserve">Поломошенского сельсовета </w:t>
            </w:r>
            <w:r>
              <w:rPr>
                <w:sz w:val="24"/>
                <w:szCs w:val="24"/>
                <w:lang w:eastAsia="en-US"/>
              </w:rPr>
              <w:t>Новичихинского района Алтайского края</w:t>
            </w:r>
          </w:p>
        </w:tc>
      </w:tr>
      <w:tr w:rsidR="009A572A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</w:tr>
      <w:tr w:rsidR="009A572A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>
              <w:rPr>
                <w:shd w:val="clear" w:color="auto" w:fill="FFFFFF"/>
                <w:lang w:eastAsia="en-US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</w:t>
            </w:r>
            <w:r>
              <w:rPr>
                <w:shd w:val="clear" w:color="auto" w:fill="FFFFFF"/>
                <w:lang w:eastAsia="en-US"/>
              </w:rPr>
              <w:t>контрольного мероприятия) при устном обращении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</w:tr>
      <w:tr w:rsidR="009A572A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</w:tr>
      <w:tr w:rsidR="009A572A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2. Содержание правового </w:t>
            </w:r>
            <w:r>
              <w:rPr>
                <w:color w:val="000000"/>
                <w:shd w:val="clear" w:color="auto" w:fill="FFFFFF"/>
                <w:lang w:eastAsia="en-US"/>
              </w:rPr>
              <w:t>статуса (права, обязанности, ответственность) участников отношений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регламентирующих порядок осуществления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572A" w:rsidRDefault="009A572A">
            <w:pPr>
              <w:widowControl w:val="0"/>
              <w:rPr>
                <w:lang w:eastAsia="en-US"/>
              </w:rPr>
            </w:pPr>
          </w:p>
        </w:tc>
      </w:tr>
      <w:tr w:rsidR="009A572A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9A572A" w:rsidRDefault="00716065">
            <w:pPr>
              <w:widowControl w:val="0"/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9A572A" w:rsidRDefault="0071606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9A572A" w:rsidRDefault="00716065">
            <w:pPr>
              <w:pStyle w:val="sdfootnote1"/>
              <w:widowControl w:val="0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A572A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9A572A" w:rsidRDefault="0071606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2. Полнота и </w:t>
            </w:r>
            <w:r>
              <w:rPr>
                <w:color w:val="000000"/>
                <w:shd w:val="clear" w:color="auto" w:fill="FFFFFF"/>
                <w:lang w:eastAsia="en-US"/>
              </w:rPr>
              <w:t>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</w:t>
            </w:r>
            <w:r>
              <w:rPr>
                <w:color w:val="000000"/>
                <w:shd w:val="clear" w:color="auto" w:fill="FFFFFF"/>
                <w:lang w:eastAsia="en-US"/>
              </w:rPr>
              <w:t>низацией и осуществлением муниципального контроля.</w:t>
            </w:r>
          </w:p>
          <w:p w:rsidR="009A572A" w:rsidRDefault="00716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A572A" w:rsidRDefault="009A572A">
      <w:pPr>
        <w:tabs>
          <w:tab w:val="left" w:pos="7575"/>
        </w:tabs>
        <w:rPr>
          <w:szCs w:val="28"/>
        </w:rPr>
      </w:pPr>
    </w:p>
    <w:p w:rsidR="009A572A" w:rsidRDefault="009A572A">
      <w:pPr>
        <w:tabs>
          <w:tab w:val="left" w:pos="7575"/>
        </w:tabs>
        <w:rPr>
          <w:szCs w:val="28"/>
        </w:rPr>
      </w:pPr>
    </w:p>
    <w:p w:rsidR="009A572A" w:rsidRDefault="009A572A">
      <w:pPr>
        <w:tabs>
          <w:tab w:val="left" w:pos="7575"/>
        </w:tabs>
        <w:rPr>
          <w:szCs w:val="28"/>
        </w:rPr>
      </w:pPr>
    </w:p>
    <w:p w:rsidR="009A572A" w:rsidRDefault="009A572A">
      <w:pPr>
        <w:rPr>
          <w:color w:val="000000"/>
        </w:rPr>
      </w:pPr>
    </w:p>
    <w:sectPr w:rsidR="009A572A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833"/>
    <w:multiLevelType w:val="multilevel"/>
    <w:tmpl w:val="34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82CF2"/>
    <w:multiLevelType w:val="multilevel"/>
    <w:tmpl w:val="141E0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A"/>
    <w:rsid w:val="00716065"/>
    <w:rsid w:val="009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F31C0-1232-4F02-80D0-B75936F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57353"/>
    <w:pPr>
      <w:spacing w:beforeAutospacing="1" w:after="119"/>
    </w:pPr>
  </w:style>
  <w:style w:type="paragraph" w:customStyle="1" w:styleId="sdfootnote1">
    <w:name w:val="sdfootnote1"/>
    <w:basedOn w:val="a"/>
    <w:uiPriority w:val="99"/>
    <w:qFormat/>
    <w:rsid w:val="00F57353"/>
    <w:pPr>
      <w:spacing w:beforeAutospacing="1"/>
      <w:ind w:left="340" w:hanging="34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6F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2022-12-01T11:30:00Z</cp:lastPrinted>
  <dcterms:created xsi:type="dcterms:W3CDTF">2023-07-20T13:40:00Z</dcterms:created>
  <dcterms:modified xsi:type="dcterms:W3CDTF">2023-07-20T13:40:00Z</dcterms:modified>
  <dc:language>ru-RU</dc:language>
</cp:coreProperties>
</file>